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som inkom 2024-11-18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7216823, E 749680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