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som inkom 2025-11-21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7199555, E 777215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