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som inkom 2025-12-02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7228217, E 797069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