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46526-2025 i Skellefteå kommun</w:t>
      </w:r>
    </w:p>
    <w:p>
      <w:r>
        <w:t>Detta dokument behandlar höga naturvärden i avverkningsanmälan A 46526-2025 i Skellefteå kommun. Denna avverkningsanmälan inkom 2025-09-26 07:57:15 och omfattar 21,8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garnlav (NT), granticka (NT), kilporing (NT), spillkråka (NT, §4), talltita (NT, §4), tretåig hackspett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46526-2025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7162483, E 748661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Kilporing (NT)</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Arten gynnas av om fler barrskogar avsätts till fri utveckling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444666"/>
            <wp:docPr id="2" name="Picture 2"/>
            <wp:cNvGraphicFramePr>
              <a:graphicFrameLocks noChangeAspect="1"/>
            </wp:cNvGraphicFramePr>
            <a:graphic>
              <a:graphicData uri="http://schemas.openxmlformats.org/drawingml/2006/picture">
                <pic:pic>
                  <pic:nvPicPr>
                    <pic:cNvPr id="0" name="A 46526-2025 karta knärot.png"/>
                    <pic:cNvPicPr/>
                  </pic:nvPicPr>
                  <pic:blipFill>
                    <a:blip r:embed="rId17"/>
                    <a:stretch>
                      <a:fillRect/>
                    </a:stretch>
                  </pic:blipFill>
                  <pic:spPr>
                    <a:xfrm>
                      <a:off x="0" y="0"/>
                      <a:ext cx="5486400" cy="74446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7162483, E 748661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