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29234-2026 i Skellefteå kommun</w:t>
      </w:r>
    </w:p>
    <w:p>
      <w:r>
        <w:t>Denna tillsynsbegäran behandlar höga naturvärden i avverkningsanmälan A 29234-2026 i Skellefteå kommun som inkom 2026-06-29 och omfattar 2,7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A 29234-2026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7189086, E 781389 i SWEREF 99 TM.</w:t>
      </w:r>
    </w:p>
    <w:p>
      <w:r>
        <w:t>I och inom 19 meter från avverkningsanmälan finns fynd av 6 naturvårdsarter, varav 1 är rödlistad, 4 är fridlysta, 6 är typiska (T) och 2 är signalarter (S): knärot (VU, T, §8), korallrot (S, T, §8), spindelblomster (S, T, §8),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8658039"/>
            <wp:docPr id="2" name="Picture 2"/>
            <wp:cNvGraphicFramePr>
              <a:graphicFrameLocks noChangeAspect="1"/>
            </wp:cNvGraphicFramePr>
            <a:graphic>
              <a:graphicData uri="http://schemas.openxmlformats.org/drawingml/2006/picture">
                <pic:pic>
                  <pic:nvPicPr>
                    <pic:cNvPr id="0" name="A 29234-2026 karta knärot.png"/>
                    <pic:cNvPicPr/>
                  </pic:nvPicPr>
                  <pic:blipFill>
                    <a:blip r:embed="rId17"/>
                    <a:stretch>
                      <a:fillRect/>
                    </a:stretch>
                  </pic:blipFill>
                  <pic:spPr>
                    <a:xfrm>
                      <a:off x="0" y="0"/>
                      <a:ext cx="5486400" cy="8658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7189086, E 781389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korallrot (S, T, §8), spindelblomster (S, T, §8),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