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8 naturvårdsarter, varav 8 är rödlistade, 2 är fridlysta och 7 är typiska (T): knärot (VU, T, §8),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