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8 naturvårdsarter, varav 8 är rödlistade, 2 är fridlysta och 7 är typiska (T): knärot (VU, T, §8), harticka (NT, T), rosenticka (NT, T), stjärntagging (NT, T), tretåig hackspett (NT, T, §4), ullticka (NT, T), violettgrå tagellav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