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41953-2025 i Skellefteå kommun</w:t>
      </w:r>
    </w:p>
    <w:p>
      <w:r>
        <w:t>Denna tillsynsbegäran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7184725, E 730985 i SWEREF 99 TM.</w:t>
      </w:r>
    </w:p>
    <w:p>
      <w:r>
        <w:t>I avverkningsanmälan finns fynd av 11 naturvårdsarter, varav 9 är rödlistade, 3 är fridlysta, 8 är typiska (T) och 1 är signalart (S): garnlav (VU, T), gammelgransskål (NT, T), kötticka (NT), lunglav (NT, T), talltagel (NT, T), talltita (NT, §4), tretåig hackspett (NT, T, §4), ullticka (NT, T), vitgrynig nållav (NT), bårdlav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talltagel (NT, T), tretåig hackspett (NT, T, §4),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