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som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garnlav (VU, T), knärot (VU, T, §8), gammelgransskål (NT, T), harticka (NT, T), tretåig hackspett (NT, T, §4),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