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som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kilporing (VU), ulltickeporing (VU), gammelgransskål (NT, T), lunglav (NT, T), månlåsbräken (NT), stjärntagging (NT, T), ullticka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