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som inkom 2025-11-27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bårdlav (S,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342" cy="5688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6534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