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som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garnlav (VU, T), knärot (VU, T, §8), ulltickeporing (VU), gammelgransskål (NT, T), tallriska (NT), tretåig hackspett (NT, T, §4), ullticka (NT, T),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