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som inkom 2025-01-03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7238102, E 783164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