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som inkom 2022-11-02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7209897, E 792200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