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som inkom 2025-10-23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7184376, E 784648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