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som inkom 2025-12-08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7225458, E 795859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