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1259-2024 i Skellefteå kommun</w:t>
      </w:r>
    </w:p>
    <w:p>
      <w:r>
        <w:t>Denna tillsynsbegäran behandlar höga naturvärden i avverkningsanmälan A 1259-2024 i Skellefteå kommun som inkom 2024-01-11 och omfattar 1,6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1259-2024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7197731, E 749150 i SWEREF 99 TM.</w:t>
      </w:r>
    </w:p>
    <w:p>
      <w:r>
        <w:t>I avverkningsanmälan finns fynd av 2 naturvårdsarter, varav 2 är rödlistade: månlåsbräken (NT) och nordlåsbräken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