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35159-2025 i Skellefteå kommun</w:t>
      </w:r>
    </w:p>
    <w:p>
      <w:r>
        <w:t>Denna tillsynsbegäran behandlar höga naturvärden i avverkningsanmälan A 35159-2025 i Skellefteå kommun som inkom 2025-07-14 och omfattar 3,3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35159-2025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7178501, E 801536 i SWEREF 99 TM.</w:t>
      </w:r>
    </w:p>
    <w:p>
      <w:r>
        <w:t>I avverkningsanmälan finns fynd av 2 naturvårdsarter, varav 2 är rödlistade och 1 är fridlyst: talltita (NT, §4) och krämporing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Krämporing (DD)</w:t>
      </w:r>
      <w:r>
        <w:t xml:space="preserve"> är en vit resupinat ticka som verkar vara knuten till äldre granskog. Kräver mikroskopiering för att säkert särskilja den från närstående arter. Faktaunderlaget bedöms vara otillräckligt för att avgöra vilken av de olika rödlistningskategorierna som är mest trolig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