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ulltickeporing (VU), blanksvart spiklav (NT), duvhök (NT, §4), garnlav (NT), granticka (NT), järpe (NT, §4), Leptoporus mollis (NT), lunglav (NT), nordlig nållav (NT), rosenticka (NT), spillkråka (NT, §4), tretåig hackspett (NT, §4), ullticka (NT), bårdlav (S), kornig nållav (S), stuplav (S), trådticka (S), vedticka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