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8248-2025 i Skellefteå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