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379-2025 i Ske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