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dokument behandlar höga naturvärden i avverkningsanmälan A 46627-2025 i Skellefteå kommun som inkom 2025-09-26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garnlav (VU, T), violettgrå tagellav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7192220, E 757700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