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som inkom 2024-11-24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