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som inkom 2025-11-18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7177948, E 781543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