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som inkom 2024-04-05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7154541,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