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som inkom 2025-05-16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7192787, E 749136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