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Detta dokument behandlar höga naturvärden i avverkningsanmälan A 787-2023 i Skellefteå kommun som inkom 2023-01-05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7159434, E 757890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T) och ögonpyrola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