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dokument behandlar höga naturvärden i avverkningsanmälan A 61033-2023 i Skellefteå kommun. Denna avverkningsanmälan inkom 2023-12-01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mindre hackspett (NT, §4), spillkråka (NT, §4), stjärntagging (NT), tallticka (NT), talltita (NT, §4), tretåig hackspett (NT, §4), ullticka (NT), nästlav (S), skinnlav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