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7 naturvårdsarter, varav 7 är rödlistade, 1 är fridlyst och 6 är typiska (T): harticka (NT, T), rosenticka (NT, T), stjärntagging (NT, T), tretåig hackspett (NT, T, §4), ullticka (NT, T), violettgrå tagellav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