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690-2020 i Ske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