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379-2025 i Skellefte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