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Denna avverkningsanmälan inkom 2026-01-15 12:15:33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