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23485-2020</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