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rynkskinn (VU), ulltickeporing (VU), blanksvart spiklav (NT), duvhök (NT, §4), gammelgransskål (NT), garnlav (NT), granticka (NT), gränsticka (NT), järpe (NT, §4),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