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3250-2023 i Skellefte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