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46682-2020 i Skellefteå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