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61196-2022 i Skellefteå kommun</w:t>
      </w:r>
    </w:p>
    <w:p>
      <w:r>
        <w:t>Detta klagomål behandlar höga naturvärden i avverkningsanmälan A 61196-2022 i Skellefteå kommun som inkom 2022-12-20 och omfattar 17,4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7235901, E 763046 i SWEREF 99 TM.</w:t>
      </w:r>
    </w:p>
    <w:p>
      <w:r>
        <w:t>I och inom 3 meter från avverkningsanmälan finns fynd av 13 naturvårdsarter, varav 8 är rödlistade, 4 är fridlysta, 13 är typiska (T) och 4 är signalarter (S): garnlav (VU, T), gränsticka (VU, T), knärot (VU, T, §8), doftskinn (NT, T), lavskrika (NT, T, §4), lunglav (NT, T), rynkskinn (NT, T), ullticka (NT, T), grönkulla (S, T, §8), mörk husmossa (S, T), stuplav (S, T), ögonpyrola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421"/>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