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507-2024 i Arvidsjaur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