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klagomål behandlar höga naturvärden i avverkningsanmälan A 54539-2024 i Arvidsjaurs kommun som inkom 2024-11-21 och omfattar 22,1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7327496, E 722681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