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grenlav (VU), gräddporing (VU), smalfotad taggsvamp (VU), blågrå svartspik (NT), dvärgbägarlav (NT), garnlav (NT), knottrig blåslav (NT), kolflarnlav (NT), kortskaftad ärgspik (NT), mörk kolflarnlav (NT), nordtagging (NT), rosenticka (NT), spillkråka (NT, §4), tretåig hackspett (NT, §4), ullticka (NT), vaddporing (NT), vedflamlav (NT), vedskivlav (NT), dropptaggsvamp (S), grönpyrola (S), spindelblomster (S, §8), lavskrika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