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29088-2023 i Arvidsjaurs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