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45-2026 i Arvidsjau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