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48-2026 i Arvidsjau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