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grenlav (VU), gräddporing (VU), smalfotad taggsvamp (VU), blågrå svartspik (NT), dvärgbägarlav (NT), knottrig blåslav (NT), kolflarnlav (NT), mörk kolflarnlav (NT), nordtagging (NT), spillkråka (NT, §4), tretåig hackspett (NT, §4), vedskivlav (NT), dropptaggsvamp (S), grönpyrola (S), spindelblomster (S, §8),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