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dokument behandlar höga naturvärden i avverkningsanmälan A 45386-2024 i Arvidsjaurs kommun. Denna avverkningsanmälan inkom 2024-10-11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