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dokument behandlar höga naturvärden i avverkningsanmälan A 24649-2026 i Arvidsjaurs kommun som inkom 2026-05-29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garnlav (VU, T), kolflarnlav (NT, T), stjärntagging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184" cy="5688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18184"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7241889, E 712757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