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593-2024 i Arvidsjaur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