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som inkom 2025-09-22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7299080, E 735315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