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0-2024 i Arvidsjaur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