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10242-2026 i Arvidsjaurs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